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EB" w:rsidRDefault="005F1547" w:rsidP="009D2982">
      <w:pPr>
        <w:ind w:firstLine="284"/>
        <w:jc w:val="center"/>
        <w:rPr>
          <w:b/>
          <w:szCs w:val="20"/>
        </w:rPr>
      </w:pPr>
      <w:r w:rsidRPr="003625E9">
        <w:rPr>
          <w:b/>
          <w:szCs w:val="20"/>
        </w:rPr>
        <w:t>Аннотация</w:t>
      </w:r>
      <w:r>
        <w:rPr>
          <w:b/>
          <w:szCs w:val="20"/>
        </w:rPr>
        <w:t xml:space="preserve"> к рабочей программе по информатике и ИКТ</w:t>
      </w:r>
    </w:p>
    <w:p w:rsidR="005F1547" w:rsidRPr="003625E9" w:rsidRDefault="00BB2EEB" w:rsidP="009D2982">
      <w:pPr>
        <w:ind w:firstLine="284"/>
        <w:jc w:val="center"/>
        <w:rPr>
          <w:b/>
          <w:szCs w:val="20"/>
        </w:rPr>
      </w:pPr>
      <w:proofErr w:type="gramStart"/>
      <w:r>
        <w:rPr>
          <w:b/>
          <w:szCs w:val="20"/>
        </w:rPr>
        <w:t xml:space="preserve">для 10 </w:t>
      </w:r>
      <w:r w:rsidR="00950407">
        <w:rPr>
          <w:b/>
          <w:szCs w:val="20"/>
        </w:rPr>
        <w:t xml:space="preserve">-11 </w:t>
      </w:r>
      <w:r>
        <w:rPr>
          <w:b/>
          <w:szCs w:val="20"/>
        </w:rPr>
        <w:t>класс</w:t>
      </w:r>
      <w:r w:rsidR="00950407">
        <w:rPr>
          <w:b/>
          <w:szCs w:val="20"/>
        </w:rPr>
        <w:t>ов</w:t>
      </w:r>
      <w:r w:rsidR="005F1547">
        <w:rPr>
          <w:b/>
          <w:szCs w:val="20"/>
        </w:rPr>
        <w:t xml:space="preserve"> </w:t>
      </w:r>
      <w:r>
        <w:rPr>
          <w:b/>
          <w:szCs w:val="20"/>
        </w:rPr>
        <w:t>(</w:t>
      </w:r>
      <w:r w:rsidR="005F1547">
        <w:rPr>
          <w:b/>
          <w:szCs w:val="20"/>
        </w:rPr>
        <w:t>профильный уровень</w:t>
      </w:r>
      <w:r w:rsidR="009D2982">
        <w:rPr>
          <w:b/>
          <w:szCs w:val="20"/>
        </w:rPr>
        <w:t>_</w:t>
      </w:r>
      <w:proofErr w:type="gramEnd"/>
    </w:p>
    <w:p w:rsidR="005F1547" w:rsidRDefault="005F1547" w:rsidP="009D2982">
      <w:pPr>
        <w:ind w:firstLine="284"/>
        <w:jc w:val="both"/>
        <w:rPr>
          <w:szCs w:val="20"/>
        </w:rPr>
      </w:pPr>
    </w:p>
    <w:p w:rsidR="00DC6C19" w:rsidRPr="00EC7D9B" w:rsidRDefault="00DC6C19" w:rsidP="009D2982">
      <w:pPr>
        <w:ind w:firstLine="284"/>
        <w:jc w:val="both"/>
        <w:textAlignment w:val="baseline"/>
        <w:rPr>
          <w:color w:val="000000" w:themeColor="text1"/>
        </w:rPr>
      </w:pPr>
      <w:r w:rsidRPr="00EC7D9B">
        <w:rPr>
          <w:b/>
          <w:bCs/>
          <w:color w:val="000000" w:themeColor="text1"/>
          <w:bdr w:val="none" w:sz="0" w:space="0" w:color="auto" w:frame="1"/>
        </w:rPr>
        <w:t>1. Место рабочей программы в структуре основной образовательной программы</w:t>
      </w:r>
    </w:p>
    <w:p w:rsidR="00950407" w:rsidRDefault="005F1547" w:rsidP="009D2982">
      <w:pPr>
        <w:numPr>
          <w:ilvl w:val="0"/>
          <w:numId w:val="4"/>
        </w:numPr>
        <w:tabs>
          <w:tab w:val="left" w:pos="284"/>
        </w:tabs>
        <w:ind w:left="0" w:firstLine="284"/>
        <w:jc w:val="both"/>
      </w:pPr>
      <w:proofErr w:type="gramStart"/>
      <w:r w:rsidRPr="003625E9">
        <w:rPr>
          <w:szCs w:val="20"/>
        </w:rPr>
        <w:t xml:space="preserve">Настоящая рабочая учебная программа </w:t>
      </w:r>
      <w:r w:rsidRPr="00950407">
        <w:rPr>
          <w:sz w:val="22"/>
          <w:szCs w:val="22"/>
        </w:rPr>
        <w:t>профильного  курса «Информатика и ИКТ» для 10</w:t>
      </w:r>
      <w:r w:rsidR="00950407" w:rsidRPr="00950407">
        <w:rPr>
          <w:sz w:val="22"/>
          <w:szCs w:val="22"/>
        </w:rPr>
        <w:t>-11</w:t>
      </w:r>
      <w:r w:rsidRPr="00950407">
        <w:rPr>
          <w:sz w:val="22"/>
          <w:szCs w:val="22"/>
        </w:rPr>
        <w:t xml:space="preserve"> класс</w:t>
      </w:r>
      <w:r w:rsidR="00950407" w:rsidRPr="00950407">
        <w:rPr>
          <w:sz w:val="22"/>
          <w:szCs w:val="22"/>
        </w:rPr>
        <w:t>ов</w:t>
      </w:r>
      <w:r w:rsidRPr="00950407">
        <w:rPr>
          <w:sz w:val="22"/>
          <w:szCs w:val="22"/>
        </w:rPr>
        <w:t xml:space="preserve"> средней общеобразовательной школы составлена на основе Федерального государственного образовательного стандарта среднего (полного) общего образования, </w:t>
      </w:r>
      <w:r w:rsidR="00950407" w:rsidRPr="00950407">
        <w:rPr>
          <w:rFonts w:eastAsia="Calibri"/>
          <w:sz w:val="22"/>
          <w:szCs w:val="22"/>
        </w:rPr>
        <w:t>утвержденный приказом Минобразования РФ №1089 от 5 марта 2004 года и Федеральный базисный учебный план, утвержденный приказом Минобразования России №1312 от 9 марта 2004 года с учетом изменений, внесенных приказами Министерства образования и науки</w:t>
      </w:r>
      <w:proofErr w:type="gramEnd"/>
      <w:r w:rsidR="00950407" w:rsidRPr="00950407">
        <w:rPr>
          <w:rFonts w:eastAsia="Calibri"/>
          <w:sz w:val="22"/>
          <w:szCs w:val="22"/>
        </w:rPr>
        <w:t xml:space="preserve"> </w:t>
      </w:r>
      <w:proofErr w:type="gramStart"/>
      <w:r w:rsidR="00950407" w:rsidRPr="00950407">
        <w:rPr>
          <w:rFonts w:eastAsia="Calibri"/>
          <w:sz w:val="22"/>
          <w:szCs w:val="22"/>
        </w:rPr>
        <w:t>РФ от 3 июня 2011г. №1994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образования, утвержденные приказом Минобразования РФ от 9 марта 2004 года №1312г.», от 1 февраля 2012г.№ 74 «О внесении изменений в федеральный базисный учебный план и примерные учебные планы для образовательных  учреждений РФ, реализующих программы общего</w:t>
      </w:r>
      <w:proofErr w:type="gramEnd"/>
      <w:r w:rsidR="00950407" w:rsidRPr="00950407">
        <w:rPr>
          <w:rFonts w:eastAsia="Calibri"/>
          <w:sz w:val="22"/>
          <w:szCs w:val="22"/>
        </w:rPr>
        <w:t xml:space="preserve"> образования, утвержденные приказом Минобразования РФ от 9 марта 2004 года №1312г и </w:t>
      </w:r>
      <w:proofErr w:type="spellStart"/>
      <w:r w:rsidR="00950407" w:rsidRPr="00950407">
        <w:rPr>
          <w:rFonts w:eastAsia="Calibri"/>
          <w:sz w:val="22"/>
          <w:szCs w:val="22"/>
        </w:rPr>
        <w:t>пограммы</w:t>
      </w:r>
      <w:proofErr w:type="spellEnd"/>
      <w:r w:rsidR="00950407" w:rsidRPr="00950407">
        <w:rPr>
          <w:rFonts w:eastAsia="Calibri"/>
          <w:sz w:val="22"/>
          <w:szCs w:val="22"/>
        </w:rPr>
        <w:t xml:space="preserve"> </w:t>
      </w:r>
      <w:r w:rsidR="00950407" w:rsidRPr="00950407">
        <w:rPr>
          <w:sz w:val="22"/>
          <w:szCs w:val="22"/>
        </w:rPr>
        <w:t>К.Ю. Полякова и Е.А. Еремина, содержание которой соответствует Примерной программе среднего (полного) общего образования по курсу «Информатика и ИКТ» на профильном уровне, рекомендованной Министерством образования и науки РФ. Информатика и ИКТ. Профильный уровень. Программа рассчитана на 140</w:t>
      </w:r>
      <w:r w:rsidR="00950407" w:rsidRPr="0095382B">
        <w:t xml:space="preserve"> часов </w:t>
      </w:r>
      <w:r w:rsidR="00950407">
        <w:t>(</w:t>
      </w:r>
      <w:r w:rsidR="00950407" w:rsidRPr="0095382B">
        <w:t xml:space="preserve">по </w:t>
      </w:r>
      <w:r w:rsidR="00950407">
        <w:t>4</w:t>
      </w:r>
      <w:r w:rsidR="00950407" w:rsidRPr="0095382B">
        <w:t xml:space="preserve"> часа в неделю</w:t>
      </w:r>
      <w:r w:rsidR="00950407">
        <w:t>)</w:t>
      </w:r>
      <w:r w:rsidR="00950407" w:rsidRPr="0095382B">
        <w:t>.</w:t>
      </w:r>
    </w:p>
    <w:p w:rsidR="005F1547" w:rsidRDefault="005F1547" w:rsidP="009D2982">
      <w:pPr>
        <w:ind w:firstLine="284"/>
        <w:jc w:val="both"/>
        <w:rPr>
          <w:szCs w:val="20"/>
        </w:rPr>
      </w:pPr>
    </w:p>
    <w:p w:rsidR="000E2A1D" w:rsidRDefault="00DC6C19" w:rsidP="009D2982">
      <w:pPr>
        <w:ind w:firstLine="284"/>
        <w:jc w:val="both"/>
      </w:pPr>
      <w:r w:rsidRPr="00EC7D9B">
        <w:rPr>
          <w:b/>
          <w:color w:val="000000" w:themeColor="text1"/>
        </w:rPr>
        <w:t xml:space="preserve">2. </w:t>
      </w:r>
      <w:r w:rsidR="000E2A1D" w:rsidRPr="000E2A1D">
        <w:rPr>
          <w:b/>
        </w:rPr>
        <w:t>Основными целями</w:t>
      </w:r>
      <w:r w:rsidR="000E2A1D">
        <w:t xml:space="preserve"> предлагаемого курса «Информатика</w:t>
      </w:r>
      <w:r w:rsidR="000E2A1D" w:rsidRPr="007B5418">
        <w:t xml:space="preserve"> </w:t>
      </w:r>
      <w:r w:rsidR="000E2A1D">
        <w:t>и ИКТ» для 10 класса являются: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развитие интереса учащихся к изучению новых информационных технологий и программирования;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изучение фундаментальных основ современной информатики;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формирование навыков алгоритмического мышления;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формирование самостоятельности и творческого подхода к решению задач с помощью средств современной вычислительной техники;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приобретение навыков работы с современным программным обеспечением.</w:t>
      </w:r>
    </w:p>
    <w:p w:rsidR="000E2A1D" w:rsidRDefault="000E2A1D" w:rsidP="009D2982">
      <w:pPr>
        <w:ind w:firstLine="284"/>
        <w:jc w:val="both"/>
      </w:pPr>
      <w:r>
        <w:t>В современных условиях программа школьного курса информатики должна удовлетворять следующим основным требованиям: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обеспечивать знакомство с фундаментальными понятиями информатики и вычислительной техники на доступном уровне;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иметь практическую направленность с ориентацией на реальные потребности ученика;</w:t>
      </w:r>
    </w:p>
    <w:p w:rsidR="000E2A1D" w:rsidRPr="006572E9" w:rsidRDefault="000E2A1D" w:rsidP="009D2982">
      <w:pPr>
        <w:ind w:firstLine="284"/>
        <w:jc w:val="both"/>
        <w:rPr>
          <w:sz w:val="20"/>
          <w:szCs w:val="20"/>
        </w:rPr>
      </w:pPr>
      <w:proofErr w:type="gramStart"/>
      <w:r>
        <w:t>допускать возможность варьирования в зависимости от уровня подготовки и интеллектуального уровня учащихся (как группового, так и индивидуального</w:t>
      </w:r>
      <w:proofErr w:type="gramEnd"/>
    </w:p>
    <w:p w:rsidR="000E2A1D" w:rsidRDefault="000E2A1D" w:rsidP="009D2982">
      <w:pPr>
        <w:ind w:firstLine="284"/>
        <w:jc w:val="both"/>
      </w:pPr>
      <w:r w:rsidRPr="000E2A1D">
        <w:rPr>
          <w:b/>
        </w:rPr>
        <w:t>Основными целями</w:t>
      </w:r>
      <w:r>
        <w:t xml:space="preserve"> предлагаемого курса «Информатика</w:t>
      </w:r>
      <w:r w:rsidRPr="007B5418">
        <w:t xml:space="preserve"> </w:t>
      </w:r>
      <w:r>
        <w:t>и ИКТ» для 11 класса являются: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развитие интереса учащихся к изучению новых информационных технологий и программирования;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изучение фундаментальных основ современной информатики;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формирование навыков алгоритмического мышления;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формирование самостоятельности и творческого подхода к решению задач с помощью средств современной вычислительной техники;</w:t>
      </w:r>
    </w:p>
    <w:p w:rsidR="000E2A1D" w:rsidRDefault="000E2A1D" w:rsidP="009D2982">
      <w:pPr>
        <w:numPr>
          <w:ilvl w:val="0"/>
          <w:numId w:val="2"/>
        </w:numPr>
        <w:ind w:left="0" w:firstLine="284"/>
        <w:jc w:val="both"/>
      </w:pPr>
      <w:r>
        <w:t>приобретение навыков работы с современным программным обеспечением.</w:t>
      </w:r>
    </w:p>
    <w:p w:rsidR="009D2982" w:rsidRDefault="009D2982" w:rsidP="009D2982">
      <w:pPr>
        <w:tabs>
          <w:tab w:val="left" w:pos="9288"/>
        </w:tabs>
        <w:ind w:left="567"/>
        <w:rPr>
          <w:b/>
        </w:rPr>
      </w:pPr>
    </w:p>
    <w:p w:rsidR="005F1547" w:rsidRPr="00195D15" w:rsidRDefault="005F1547" w:rsidP="009D2982">
      <w:pPr>
        <w:tabs>
          <w:tab w:val="left" w:pos="9288"/>
        </w:tabs>
        <w:ind w:left="567"/>
        <w:rPr>
          <w:b/>
        </w:rPr>
      </w:pPr>
      <w:r w:rsidRPr="00195D15">
        <w:rPr>
          <w:b/>
        </w:rPr>
        <w:t>Структура программы</w:t>
      </w:r>
    </w:p>
    <w:p w:rsidR="00195D15" w:rsidRDefault="00195D15" w:rsidP="009D2982">
      <w:pPr>
        <w:ind w:firstLine="567"/>
        <w:jc w:val="both"/>
      </w:pPr>
      <w:r>
        <w:t>В с</w:t>
      </w:r>
      <w:r w:rsidRPr="007F33B7">
        <w:t>одержани</w:t>
      </w:r>
      <w:r>
        <w:t>и</w:t>
      </w:r>
      <w:r w:rsidRPr="007F33B7">
        <w:t xml:space="preserve"> </w:t>
      </w:r>
      <w:r>
        <w:t>предмета «И</w:t>
      </w:r>
      <w:r w:rsidRPr="007F33B7">
        <w:t>нформатик</w:t>
      </w:r>
      <w:r>
        <w:t>а»</w:t>
      </w:r>
      <w:r w:rsidRPr="007F33B7">
        <w:t xml:space="preserve"> в учебниках</w:t>
      </w:r>
      <w:r>
        <w:t xml:space="preserve"> </w:t>
      </w:r>
      <w:r w:rsidRPr="007F33B7">
        <w:t xml:space="preserve">для </w:t>
      </w:r>
      <w:r>
        <w:t>10</w:t>
      </w:r>
      <w:r w:rsidRPr="007F33B7">
        <w:t>–</w:t>
      </w:r>
      <w:r>
        <w:t>11</w:t>
      </w:r>
      <w:r w:rsidRPr="007F33B7">
        <w:t xml:space="preserve"> классов </w:t>
      </w:r>
      <w:r>
        <w:t>выделено три крупны</w:t>
      </w:r>
      <w:bookmarkStart w:id="0" w:name="_GoBack"/>
      <w:bookmarkEnd w:id="0"/>
      <w:r>
        <w:t>х раздела:</w:t>
      </w:r>
    </w:p>
    <w:p w:rsidR="00195D15" w:rsidRPr="00195D15" w:rsidRDefault="00195D15" w:rsidP="009D2982">
      <w:pPr>
        <w:tabs>
          <w:tab w:val="left" w:pos="9288"/>
        </w:tabs>
        <w:ind w:left="567"/>
        <w:rPr>
          <w:b/>
        </w:rPr>
      </w:pPr>
    </w:p>
    <w:p w:rsidR="00195D15" w:rsidRPr="007F33B7" w:rsidRDefault="00195D15" w:rsidP="009D2982">
      <w:pPr>
        <w:numPr>
          <w:ilvl w:val="0"/>
          <w:numId w:val="5"/>
        </w:numPr>
        <w:ind w:left="426" w:hanging="66"/>
        <w:jc w:val="both"/>
      </w:pPr>
      <w:r w:rsidRPr="007F33B7">
        <w:lastRenderedPageBreak/>
        <w:t>Основы информатики</w:t>
      </w:r>
    </w:p>
    <w:p w:rsidR="00195D15" w:rsidRDefault="00195D15" w:rsidP="009D2982">
      <w:pPr>
        <w:numPr>
          <w:ilvl w:val="1"/>
          <w:numId w:val="6"/>
        </w:numPr>
        <w:ind w:left="1134" w:hanging="567"/>
        <w:jc w:val="both"/>
      </w:pPr>
      <w:r w:rsidRPr="007F33B7">
        <w:t>Техника безопасности. Организация рабочего места</w:t>
      </w:r>
    </w:p>
    <w:p w:rsidR="00195D15" w:rsidRDefault="00195D15" w:rsidP="009D2982">
      <w:pPr>
        <w:numPr>
          <w:ilvl w:val="1"/>
          <w:numId w:val="6"/>
        </w:numPr>
        <w:ind w:left="1134" w:hanging="567"/>
        <w:jc w:val="both"/>
      </w:pPr>
      <w:r w:rsidRPr="007F33B7">
        <w:t>Информация и информационные процессы</w:t>
      </w:r>
    </w:p>
    <w:p w:rsidR="00195D15" w:rsidRPr="007F33B7" w:rsidRDefault="00195D15" w:rsidP="009D2982">
      <w:pPr>
        <w:numPr>
          <w:ilvl w:val="1"/>
          <w:numId w:val="6"/>
        </w:numPr>
        <w:ind w:left="1134" w:hanging="567"/>
        <w:jc w:val="both"/>
      </w:pPr>
      <w:r w:rsidRPr="007F33B7">
        <w:t>Кодирование информации</w:t>
      </w:r>
    </w:p>
    <w:p w:rsidR="00195D15" w:rsidRPr="007F33B7" w:rsidRDefault="00195D15" w:rsidP="009D2982">
      <w:pPr>
        <w:numPr>
          <w:ilvl w:val="1"/>
          <w:numId w:val="6"/>
        </w:numPr>
        <w:ind w:left="1134" w:hanging="567"/>
        <w:jc w:val="both"/>
      </w:pPr>
      <w:r w:rsidRPr="007F33B7">
        <w:t>Логические основы компьютеров</w:t>
      </w:r>
    </w:p>
    <w:p w:rsidR="00195D15" w:rsidRDefault="00195D15" w:rsidP="009D2982">
      <w:pPr>
        <w:numPr>
          <w:ilvl w:val="1"/>
          <w:numId w:val="6"/>
        </w:numPr>
        <w:ind w:left="1134" w:hanging="567"/>
        <w:jc w:val="both"/>
      </w:pPr>
      <w:r w:rsidRPr="007F33B7">
        <w:t>Компьютерная арифметика</w:t>
      </w:r>
      <w:r w:rsidRPr="007F33B7">
        <w:tab/>
      </w:r>
    </w:p>
    <w:p w:rsidR="00195D15" w:rsidRPr="007F33B7" w:rsidRDefault="00195D15" w:rsidP="009D2982">
      <w:pPr>
        <w:numPr>
          <w:ilvl w:val="1"/>
          <w:numId w:val="6"/>
        </w:numPr>
        <w:ind w:left="1134" w:hanging="567"/>
        <w:jc w:val="both"/>
      </w:pPr>
      <w:r>
        <w:t>Устройство компьютера</w:t>
      </w:r>
    </w:p>
    <w:p w:rsidR="00195D15" w:rsidRPr="007F33B7" w:rsidRDefault="00195D15" w:rsidP="009D2982">
      <w:pPr>
        <w:numPr>
          <w:ilvl w:val="1"/>
          <w:numId w:val="6"/>
        </w:numPr>
        <w:ind w:left="1134" w:hanging="567"/>
        <w:jc w:val="both"/>
      </w:pPr>
      <w:r w:rsidRPr="007F33B7">
        <w:t>Программное обеспечение</w:t>
      </w:r>
      <w:r w:rsidRPr="007F33B7">
        <w:tab/>
      </w:r>
    </w:p>
    <w:p w:rsidR="00195D15" w:rsidRPr="007F33B7" w:rsidRDefault="00195D15" w:rsidP="009D2982">
      <w:pPr>
        <w:numPr>
          <w:ilvl w:val="1"/>
          <w:numId w:val="6"/>
        </w:numPr>
        <w:ind w:left="1134" w:hanging="567"/>
        <w:jc w:val="both"/>
      </w:pPr>
      <w:r>
        <w:t>Компьютерные сети</w:t>
      </w:r>
      <w:r>
        <w:tab/>
      </w:r>
    </w:p>
    <w:p w:rsidR="00195D15" w:rsidRPr="007F33B7" w:rsidRDefault="00195D15" w:rsidP="009D2982">
      <w:pPr>
        <w:numPr>
          <w:ilvl w:val="1"/>
          <w:numId w:val="6"/>
        </w:numPr>
        <w:ind w:left="1134" w:hanging="567"/>
        <w:jc w:val="both"/>
      </w:pPr>
      <w:r>
        <w:t>Информационная безопасность</w:t>
      </w:r>
    </w:p>
    <w:p w:rsidR="00195D15" w:rsidRPr="007F33B7" w:rsidRDefault="00195D15" w:rsidP="009D2982">
      <w:pPr>
        <w:numPr>
          <w:ilvl w:val="0"/>
          <w:numId w:val="5"/>
        </w:numPr>
        <w:ind w:left="426" w:hanging="66"/>
        <w:jc w:val="both"/>
      </w:pPr>
      <w:r w:rsidRPr="007F33B7">
        <w:t>Алгоритм</w:t>
      </w:r>
      <w:r>
        <w:t xml:space="preserve">ы </w:t>
      </w:r>
      <w:r w:rsidRPr="007F33B7">
        <w:t>и программирование</w:t>
      </w:r>
    </w:p>
    <w:p w:rsidR="00195D15" w:rsidRPr="007F33B7" w:rsidRDefault="00195D15" w:rsidP="009D2982">
      <w:pPr>
        <w:numPr>
          <w:ilvl w:val="1"/>
          <w:numId w:val="6"/>
        </w:numPr>
        <w:ind w:left="1134" w:hanging="567"/>
        <w:jc w:val="both"/>
      </w:pPr>
      <w:r w:rsidRPr="007F33B7">
        <w:t>Алгоритмизация и программирование</w:t>
      </w:r>
    </w:p>
    <w:p w:rsidR="00195D15" w:rsidRPr="007F33B7" w:rsidRDefault="00195D15" w:rsidP="009D2982">
      <w:pPr>
        <w:numPr>
          <w:ilvl w:val="1"/>
          <w:numId w:val="6"/>
        </w:numPr>
        <w:ind w:left="1134" w:hanging="567"/>
        <w:jc w:val="both"/>
      </w:pPr>
      <w:r w:rsidRPr="007F33B7">
        <w:t>Решение вычислитель</w:t>
      </w:r>
      <w:r>
        <w:t>ных задач</w:t>
      </w:r>
    </w:p>
    <w:p w:rsidR="00195D15" w:rsidRPr="007F33B7" w:rsidRDefault="00195D15" w:rsidP="009D2982">
      <w:pPr>
        <w:numPr>
          <w:ilvl w:val="1"/>
          <w:numId w:val="6"/>
        </w:numPr>
        <w:ind w:left="1134" w:hanging="567"/>
        <w:jc w:val="both"/>
      </w:pPr>
      <w:r>
        <w:t>Элементы теории алгоритмов</w:t>
      </w:r>
    </w:p>
    <w:p w:rsidR="00195D15" w:rsidRPr="007F33B7" w:rsidRDefault="00195D15" w:rsidP="009D2982">
      <w:pPr>
        <w:numPr>
          <w:ilvl w:val="1"/>
          <w:numId w:val="6"/>
        </w:numPr>
        <w:ind w:left="1134" w:hanging="567"/>
        <w:jc w:val="both"/>
      </w:pPr>
      <w:r w:rsidRPr="007F33B7">
        <w:t>Объектно-ори</w:t>
      </w:r>
      <w:r>
        <w:t>ентированное программирование</w:t>
      </w:r>
    </w:p>
    <w:p w:rsidR="00195D15" w:rsidRPr="007F33B7" w:rsidRDefault="00195D15" w:rsidP="009D2982">
      <w:pPr>
        <w:numPr>
          <w:ilvl w:val="0"/>
          <w:numId w:val="5"/>
        </w:numPr>
        <w:ind w:left="426" w:hanging="66"/>
        <w:jc w:val="both"/>
      </w:pPr>
      <w:r w:rsidRPr="007F33B7">
        <w:t>Информационно-коммуникационные технологии</w:t>
      </w:r>
    </w:p>
    <w:p w:rsidR="00195D15" w:rsidRPr="007F33B7" w:rsidRDefault="00195D15" w:rsidP="009D2982">
      <w:pPr>
        <w:numPr>
          <w:ilvl w:val="1"/>
          <w:numId w:val="6"/>
        </w:numPr>
        <w:ind w:left="1134" w:hanging="708"/>
        <w:jc w:val="both"/>
      </w:pPr>
      <w:r>
        <w:t>Моделирование</w:t>
      </w:r>
    </w:p>
    <w:p w:rsidR="00195D15" w:rsidRPr="007F33B7" w:rsidRDefault="00195D15" w:rsidP="009D2982">
      <w:pPr>
        <w:numPr>
          <w:ilvl w:val="1"/>
          <w:numId w:val="6"/>
        </w:numPr>
        <w:ind w:left="1134" w:hanging="708"/>
        <w:jc w:val="both"/>
      </w:pPr>
      <w:r>
        <w:t>Базы данных</w:t>
      </w:r>
    </w:p>
    <w:p w:rsidR="00195D15" w:rsidRPr="007F33B7" w:rsidRDefault="00195D15" w:rsidP="009D2982">
      <w:pPr>
        <w:numPr>
          <w:ilvl w:val="1"/>
          <w:numId w:val="6"/>
        </w:numPr>
        <w:ind w:left="1134" w:hanging="708"/>
        <w:jc w:val="both"/>
      </w:pPr>
      <w:r w:rsidRPr="007F33B7">
        <w:t>Создание веб-сайтов</w:t>
      </w:r>
    </w:p>
    <w:p w:rsidR="00195D15" w:rsidRPr="007F33B7" w:rsidRDefault="00195D15" w:rsidP="009D2982">
      <w:pPr>
        <w:numPr>
          <w:ilvl w:val="1"/>
          <w:numId w:val="6"/>
        </w:numPr>
        <w:ind w:left="1134" w:hanging="708"/>
        <w:jc w:val="both"/>
      </w:pPr>
      <w:r>
        <w:t>Графика и анимация</w:t>
      </w:r>
      <w:r>
        <w:tab/>
      </w:r>
    </w:p>
    <w:p w:rsidR="00195D15" w:rsidRPr="007F33B7" w:rsidRDefault="00195D15" w:rsidP="009D2982">
      <w:pPr>
        <w:numPr>
          <w:ilvl w:val="1"/>
          <w:numId w:val="6"/>
        </w:numPr>
        <w:ind w:left="1134" w:hanging="708"/>
        <w:jc w:val="both"/>
      </w:pPr>
      <w:r w:rsidRPr="007F33B7">
        <w:t>3D-моделирование и анимация</w:t>
      </w:r>
    </w:p>
    <w:p w:rsidR="005F1547" w:rsidRDefault="005F1547" w:rsidP="009D2982">
      <w:pPr>
        <w:tabs>
          <w:tab w:val="left" w:pos="9288"/>
        </w:tabs>
        <w:ind w:firstLine="284"/>
        <w:rPr>
          <w:b/>
        </w:rPr>
      </w:pPr>
    </w:p>
    <w:p w:rsidR="00DC6C19" w:rsidRPr="00EC7D9B" w:rsidRDefault="00DC6C19" w:rsidP="009D2982">
      <w:pPr>
        <w:tabs>
          <w:tab w:val="left" w:pos="9288"/>
        </w:tabs>
        <w:ind w:firstLine="284"/>
        <w:rPr>
          <w:b/>
          <w:bCs/>
          <w:color w:val="000000" w:themeColor="text1"/>
          <w:bdr w:val="none" w:sz="0" w:space="0" w:color="auto" w:frame="1"/>
        </w:rPr>
      </w:pPr>
      <w:r w:rsidRPr="00EC7D9B">
        <w:rPr>
          <w:b/>
          <w:bCs/>
          <w:color w:val="000000" w:themeColor="text1"/>
          <w:bdr w:val="none" w:sz="0" w:space="0" w:color="auto" w:frame="1"/>
        </w:rPr>
        <w:t>4. Общая трудоемкость дисциплины</w:t>
      </w:r>
    </w:p>
    <w:p w:rsidR="005F1547" w:rsidRDefault="005F1547" w:rsidP="009D2982">
      <w:pPr>
        <w:tabs>
          <w:tab w:val="left" w:pos="9288"/>
        </w:tabs>
        <w:ind w:firstLine="284"/>
        <w:jc w:val="both"/>
      </w:pPr>
      <w:r w:rsidRPr="0095382B">
        <w:t xml:space="preserve">Программа рассчитана </w:t>
      </w:r>
      <w:r>
        <w:t>на 140</w:t>
      </w:r>
      <w:r w:rsidRPr="0095382B">
        <w:t xml:space="preserve"> часов </w:t>
      </w:r>
      <w:r w:rsidR="000E2A1D">
        <w:t>в 10 классе</w:t>
      </w:r>
      <w:r w:rsidR="009D2982">
        <w:t xml:space="preserve"> </w:t>
      </w:r>
      <w:r>
        <w:t>(4</w:t>
      </w:r>
      <w:r w:rsidRPr="0095382B">
        <w:t xml:space="preserve"> часа в неделю</w:t>
      </w:r>
      <w:r>
        <w:t>)</w:t>
      </w:r>
      <w:r w:rsidR="000E2A1D">
        <w:t xml:space="preserve"> и на 140</w:t>
      </w:r>
      <w:r w:rsidR="000E2A1D" w:rsidRPr="0095382B">
        <w:t xml:space="preserve"> часов </w:t>
      </w:r>
      <w:r w:rsidR="000E2A1D">
        <w:t>в 11 классе</w:t>
      </w:r>
      <w:r w:rsidR="009D2982">
        <w:t xml:space="preserve"> </w:t>
      </w:r>
      <w:r w:rsidR="000E2A1D">
        <w:t>(4</w:t>
      </w:r>
      <w:r w:rsidR="000E2A1D" w:rsidRPr="0095382B">
        <w:t xml:space="preserve"> часа в неделю</w:t>
      </w:r>
      <w:r w:rsidR="000E2A1D">
        <w:t>)</w:t>
      </w:r>
      <w:r w:rsidRPr="0095382B">
        <w:t>.</w:t>
      </w:r>
    </w:p>
    <w:p w:rsidR="005F1547" w:rsidRDefault="005F1547" w:rsidP="009D2982">
      <w:pPr>
        <w:tabs>
          <w:tab w:val="left" w:pos="9288"/>
        </w:tabs>
        <w:ind w:firstLine="284"/>
      </w:pPr>
    </w:p>
    <w:p w:rsidR="00DC6C19" w:rsidRPr="00EC7D9B" w:rsidRDefault="00DC6C19" w:rsidP="009D2982">
      <w:pPr>
        <w:tabs>
          <w:tab w:val="left" w:pos="9288"/>
        </w:tabs>
        <w:ind w:firstLine="284"/>
        <w:rPr>
          <w:color w:val="000000" w:themeColor="text1"/>
        </w:rPr>
      </w:pPr>
      <w:r w:rsidRPr="00EC7D9B">
        <w:rPr>
          <w:b/>
          <w:bCs/>
          <w:color w:val="000000" w:themeColor="text1"/>
          <w:bdr w:val="none" w:sz="0" w:space="0" w:color="auto" w:frame="1"/>
        </w:rPr>
        <w:t>5. Формы контроля</w:t>
      </w:r>
    </w:p>
    <w:p w:rsidR="005F1547" w:rsidRPr="00747867" w:rsidRDefault="005F1547" w:rsidP="009D2982">
      <w:pPr>
        <w:tabs>
          <w:tab w:val="left" w:pos="142"/>
        </w:tabs>
        <w:ind w:firstLine="284"/>
        <w:rPr>
          <w:sz w:val="22"/>
          <w:szCs w:val="22"/>
        </w:rPr>
      </w:pPr>
      <w:r w:rsidRPr="00747867">
        <w:rPr>
          <w:sz w:val="22"/>
          <w:szCs w:val="22"/>
        </w:rPr>
        <w:t>Проверка достигаемых учениками результатов производится в следующих формах:</w:t>
      </w:r>
    </w:p>
    <w:p w:rsidR="005F1547" w:rsidRPr="00747867" w:rsidRDefault="005F1547" w:rsidP="009D2982">
      <w:pPr>
        <w:numPr>
          <w:ilvl w:val="0"/>
          <w:numId w:val="1"/>
        </w:numPr>
        <w:tabs>
          <w:tab w:val="num" w:pos="0"/>
          <w:tab w:val="left" w:pos="142"/>
          <w:tab w:val="left" w:pos="567"/>
          <w:tab w:val="left" w:pos="709"/>
        </w:tabs>
        <w:ind w:left="0" w:firstLine="284"/>
        <w:jc w:val="both"/>
        <w:rPr>
          <w:sz w:val="22"/>
          <w:szCs w:val="22"/>
        </w:rPr>
      </w:pPr>
      <w:r w:rsidRPr="00747867">
        <w:rPr>
          <w:bCs/>
          <w:sz w:val="22"/>
          <w:szCs w:val="22"/>
        </w:rPr>
        <w:t>текущий</w:t>
      </w:r>
      <w:r w:rsidRPr="00747867">
        <w:rPr>
          <w:sz w:val="22"/>
          <w:szCs w:val="22"/>
        </w:rPr>
        <w:t xml:space="preserve"> самоанализ, контроль и самооценка учащимися выполняемых заданий;</w:t>
      </w:r>
    </w:p>
    <w:p w:rsidR="005F1547" w:rsidRPr="00747867" w:rsidRDefault="005F1547" w:rsidP="009D2982">
      <w:pPr>
        <w:numPr>
          <w:ilvl w:val="0"/>
          <w:numId w:val="1"/>
        </w:numPr>
        <w:tabs>
          <w:tab w:val="num" w:pos="0"/>
          <w:tab w:val="left" w:pos="142"/>
          <w:tab w:val="left" w:pos="567"/>
          <w:tab w:val="left" w:pos="709"/>
        </w:tabs>
        <w:ind w:left="0" w:firstLine="284"/>
        <w:jc w:val="both"/>
        <w:rPr>
          <w:b/>
          <w:bCs/>
          <w:sz w:val="22"/>
          <w:szCs w:val="22"/>
        </w:rPr>
      </w:pPr>
      <w:r w:rsidRPr="00747867">
        <w:rPr>
          <w:bCs/>
          <w:sz w:val="22"/>
          <w:szCs w:val="22"/>
        </w:rPr>
        <w:t>текущая</w:t>
      </w:r>
      <w:r w:rsidRPr="00747867">
        <w:rPr>
          <w:sz w:val="22"/>
          <w:szCs w:val="22"/>
        </w:rPr>
        <w:t xml:space="preserve"> диагностика и оценка учителем знаний и умений школьников в виде самостоятельных, практических и контрольных работ;</w:t>
      </w:r>
    </w:p>
    <w:p w:rsidR="001B57AF" w:rsidRDefault="005F1547" w:rsidP="009D2982">
      <w:pPr>
        <w:numPr>
          <w:ilvl w:val="0"/>
          <w:numId w:val="1"/>
        </w:numPr>
        <w:tabs>
          <w:tab w:val="num" w:pos="0"/>
          <w:tab w:val="left" w:pos="142"/>
          <w:tab w:val="left" w:pos="567"/>
          <w:tab w:val="left" w:pos="709"/>
        </w:tabs>
        <w:ind w:left="0" w:firstLine="284"/>
        <w:jc w:val="both"/>
      </w:pPr>
      <w:r w:rsidRPr="005F1547">
        <w:rPr>
          <w:bCs/>
          <w:sz w:val="22"/>
          <w:szCs w:val="22"/>
        </w:rPr>
        <w:t>итоговый</w:t>
      </w:r>
      <w:r w:rsidRPr="005F1547">
        <w:rPr>
          <w:sz w:val="22"/>
          <w:szCs w:val="22"/>
        </w:rPr>
        <w:t xml:space="preserve"> контроль осуществляется в форме дифференцированного зачёта или </w:t>
      </w:r>
      <w:proofErr w:type="gramStart"/>
      <w:r w:rsidRPr="005F1547">
        <w:rPr>
          <w:sz w:val="22"/>
          <w:szCs w:val="22"/>
        </w:rPr>
        <w:t>индивидуального проекта</w:t>
      </w:r>
      <w:proofErr w:type="gramEnd"/>
      <w:r w:rsidRPr="005F1547">
        <w:rPr>
          <w:sz w:val="22"/>
          <w:szCs w:val="22"/>
        </w:rPr>
        <w:t>.</w:t>
      </w:r>
    </w:p>
    <w:sectPr w:rsidR="001B57AF" w:rsidSect="009D29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462" w:rsidRDefault="003C0462">
      <w:r>
        <w:separator/>
      </w:r>
    </w:p>
  </w:endnote>
  <w:endnote w:type="continuationSeparator" w:id="0">
    <w:p w:rsidR="003C0462" w:rsidRDefault="003C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B74" w:rsidRDefault="003C0462">
    <w:pPr>
      <w:pStyle w:val="a3"/>
      <w:jc w:val="right"/>
    </w:pPr>
  </w:p>
  <w:p w:rsidR="00DC5FD5" w:rsidRDefault="003C046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462" w:rsidRDefault="003C0462">
      <w:r>
        <w:separator/>
      </w:r>
    </w:p>
  </w:footnote>
  <w:footnote w:type="continuationSeparator" w:id="0">
    <w:p w:rsidR="003C0462" w:rsidRDefault="003C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147B90"/>
    <w:multiLevelType w:val="hybridMultilevel"/>
    <w:tmpl w:val="0BE47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B7C8F"/>
    <w:multiLevelType w:val="hybridMultilevel"/>
    <w:tmpl w:val="8B5608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1966DDAA">
      <w:start w:val="1"/>
      <w:numFmt w:val="decimal"/>
      <w:lvlText w:val="%2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10032"/>
    <w:multiLevelType w:val="hybridMultilevel"/>
    <w:tmpl w:val="4E34B50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95A7F"/>
    <w:multiLevelType w:val="hybridMultilevel"/>
    <w:tmpl w:val="FE3E43A6"/>
    <w:lvl w:ilvl="0" w:tplc="979A766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47"/>
    <w:rsid w:val="00067B1E"/>
    <w:rsid w:val="000E2A1D"/>
    <w:rsid w:val="00195D15"/>
    <w:rsid w:val="001B57AF"/>
    <w:rsid w:val="00304B50"/>
    <w:rsid w:val="003C0462"/>
    <w:rsid w:val="00474EAB"/>
    <w:rsid w:val="00503AC0"/>
    <w:rsid w:val="005112E2"/>
    <w:rsid w:val="005F1547"/>
    <w:rsid w:val="007268AE"/>
    <w:rsid w:val="00934262"/>
    <w:rsid w:val="00950407"/>
    <w:rsid w:val="009D2982"/>
    <w:rsid w:val="00BB2EEB"/>
    <w:rsid w:val="00C120F3"/>
    <w:rsid w:val="00DC6C19"/>
    <w:rsid w:val="00E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15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1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68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F154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F15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268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26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12</cp:revision>
  <dcterms:created xsi:type="dcterms:W3CDTF">2016-09-20T09:26:00Z</dcterms:created>
  <dcterms:modified xsi:type="dcterms:W3CDTF">2019-06-17T13:24:00Z</dcterms:modified>
</cp:coreProperties>
</file>