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FE" w:rsidRDefault="004B18FE" w:rsidP="004B1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ПАМЯТКИ</w:t>
      </w:r>
    </w:p>
    <w:p w:rsidR="004B18FE" w:rsidRDefault="004B18FE" w:rsidP="004B1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сотрудников образовательных учреждений по работе с детьми с ограниченными возможностями здоровья и детьми-инвалидами</w:t>
      </w:r>
    </w:p>
    <w:p w:rsidR="004B18FE" w:rsidRDefault="004B18FE" w:rsidP="004B18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8FE" w:rsidRPr="00C876B7" w:rsidRDefault="004B18FE" w:rsidP="004B18FE">
      <w:pPr>
        <w:spacing w:after="0" w:line="240" w:lineRule="auto"/>
        <w:ind w:firstLine="720"/>
        <w:jc w:val="right"/>
        <w:rPr>
          <w:rFonts w:ascii="Times New Roman" w:hAnsi="Times New Roman"/>
        </w:rPr>
      </w:pPr>
      <w:bookmarkStart w:id="0" w:name="_GoBack"/>
      <w:proofErr w:type="spellStart"/>
      <w:r w:rsidRPr="00C876B7">
        <w:rPr>
          <w:rFonts w:ascii="Times New Roman" w:hAnsi="Times New Roman"/>
        </w:rPr>
        <w:t>Т.И.Дуброва</w:t>
      </w:r>
      <w:proofErr w:type="spellEnd"/>
      <w:r w:rsidRPr="00C876B7">
        <w:rPr>
          <w:rFonts w:ascii="Times New Roman" w:hAnsi="Times New Roman"/>
        </w:rPr>
        <w:t>,</w:t>
      </w:r>
    </w:p>
    <w:p w:rsidR="004B18FE" w:rsidRPr="00C876B7" w:rsidRDefault="00C876B7" w:rsidP="004B18FE">
      <w:pPr>
        <w:spacing w:after="0" w:line="240" w:lineRule="auto"/>
        <w:jc w:val="right"/>
        <w:rPr>
          <w:rFonts w:ascii="Times New Roman" w:hAnsi="Times New Roman"/>
        </w:rPr>
      </w:pPr>
      <w:r w:rsidRPr="00C876B7">
        <w:rPr>
          <w:rFonts w:ascii="Times New Roman" w:hAnsi="Times New Roman"/>
        </w:rPr>
        <w:t xml:space="preserve">Заведующий </w:t>
      </w:r>
      <w:r w:rsidR="004B18FE" w:rsidRPr="00C876B7">
        <w:rPr>
          <w:rFonts w:ascii="Times New Roman" w:hAnsi="Times New Roman"/>
        </w:rPr>
        <w:t>кафедрой коррекционной педагогики ОГБОУ ДПО УИПКПРО, кандидат педагогических наук, доцент</w:t>
      </w:r>
    </w:p>
    <w:bookmarkEnd w:id="0"/>
    <w:p w:rsidR="004B18FE" w:rsidRPr="00073045" w:rsidRDefault="004B18FE" w:rsidP="004B18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8FE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18FE" w:rsidRPr="008E1B35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Рекомендации по меж</w:t>
      </w:r>
      <w:r w:rsidRPr="008E1B35">
        <w:rPr>
          <w:rFonts w:ascii="Times New Roman" w:hAnsi="Times New Roman"/>
          <w:b/>
          <w:bCs/>
          <w:color w:val="000000"/>
          <w:sz w:val="28"/>
          <w:szCs w:val="28"/>
        </w:rPr>
        <w:t>личностному взаимодействию</w:t>
      </w:r>
    </w:p>
    <w:p w:rsidR="004B18FE" w:rsidRPr="008E1B35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1B35">
        <w:rPr>
          <w:rFonts w:ascii="Times New Roman" w:hAnsi="Times New Roman"/>
          <w:b/>
          <w:bCs/>
          <w:color w:val="000000"/>
          <w:sz w:val="28"/>
          <w:szCs w:val="28"/>
        </w:rPr>
        <w:t>с людьми 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речевыми нарушениями</w:t>
      </w:r>
      <w:r w:rsidRPr="008E1B3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4B18FE" w:rsidRDefault="004B18FE" w:rsidP="004B18F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1B35">
        <w:rPr>
          <w:rFonts w:ascii="Times New Roman" w:hAnsi="Times New Roman"/>
          <w:color w:val="000000"/>
          <w:sz w:val="28"/>
          <w:szCs w:val="28"/>
        </w:rPr>
        <w:t>Используй доступный язык, выражайся точно и по делу.</w:t>
      </w:r>
    </w:p>
    <w:p w:rsidR="004B18FE" w:rsidRDefault="004B18FE" w:rsidP="004B18F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1B35">
        <w:rPr>
          <w:rFonts w:ascii="Times New Roman" w:hAnsi="Times New Roman"/>
          <w:color w:val="000000"/>
          <w:sz w:val="28"/>
          <w:szCs w:val="28"/>
        </w:rPr>
        <w:t>Избегай словесных штампов и образных выражений, если только ты не уверен в том, что твой собеседник с ними знаком.</w:t>
      </w:r>
    </w:p>
    <w:p w:rsidR="004B18FE" w:rsidRDefault="004B18FE" w:rsidP="004B18F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1B35">
        <w:rPr>
          <w:rFonts w:ascii="Times New Roman" w:hAnsi="Times New Roman"/>
          <w:color w:val="000000"/>
          <w:sz w:val="28"/>
          <w:szCs w:val="28"/>
        </w:rPr>
        <w:t>Не говори «свысока». Не думай, что тебя не поймут.</w:t>
      </w:r>
    </w:p>
    <w:p w:rsidR="004B18FE" w:rsidRDefault="004B18FE" w:rsidP="004B18F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1B35">
        <w:rPr>
          <w:rFonts w:ascii="Times New Roman" w:hAnsi="Times New Roman"/>
          <w:color w:val="000000"/>
          <w:sz w:val="28"/>
          <w:szCs w:val="28"/>
        </w:rPr>
        <w:t>Говоря о задачах или проекте, рассказывай все «по шагам». Дай возможность собеседнику обыграть каждый шаг после того, как ты объяснил ему.</w:t>
      </w:r>
    </w:p>
    <w:p w:rsidR="004B18FE" w:rsidRDefault="004B18FE" w:rsidP="004B18F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1B35">
        <w:rPr>
          <w:rFonts w:ascii="Times New Roman" w:hAnsi="Times New Roman"/>
          <w:color w:val="000000"/>
          <w:sz w:val="28"/>
          <w:szCs w:val="28"/>
        </w:rPr>
        <w:t>Исходи из того, что взрослый человек с нарушениями речи имеет такой же опыт, как и любой другой взрослый человек.</w:t>
      </w:r>
    </w:p>
    <w:p w:rsidR="004B18FE" w:rsidRDefault="004B18FE" w:rsidP="004B18F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1B35">
        <w:rPr>
          <w:rFonts w:ascii="Times New Roman" w:hAnsi="Times New Roman"/>
          <w:color w:val="000000"/>
          <w:sz w:val="28"/>
          <w:szCs w:val="28"/>
        </w:rPr>
        <w:t>Если необходимо, используй иллюстрации или фотографии. Будь готов повторить несколько раз. Не сдавайся, если тебя с первого раза не поняли.</w:t>
      </w:r>
    </w:p>
    <w:p w:rsidR="004B18FE" w:rsidRDefault="004B18FE" w:rsidP="004B18F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1B35">
        <w:rPr>
          <w:rFonts w:ascii="Times New Roman" w:hAnsi="Times New Roman"/>
          <w:color w:val="000000"/>
          <w:sz w:val="28"/>
          <w:szCs w:val="28"/>
        </w:rPr>
        <w:t>Обращайся с человеком с речевыми нарушениями точно так же, как ты бы обращался с любым другим. В беседе обсуждай те же темы, какие ты обсуждаешь с другими людьми, например, планы на выходные, отпуск, погода, последние события.</w:t>
      </w:r>
    </w:p>
    <w:p w:rsidR="004B18FE" w:rsidRDefault="004B18FE" w:rsidP="004B18F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1B35">
        <w:rPr>
          <w:rFonts w:ascii="Times New Roman" w:hAnsi="Times New Roman"/>
          <w:color w:val="000000"/>
          <w:sz w:val="28"/>
          <w:szCs w:val="28"/>
        </w:rPr>
        <w:t>Обращайся непосредственно к человеку.</w:t>
      </w:r>
    </w:p>
    <w:p w:rsidR="004B18FE" w:rsidRDefault="004B18FE" w:rsidP="004B18F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1B35">
        <w:rPr>
          <w:rFonts w:ascii="Times New Roman" w:hAnsi="Times New Roman"/>
          <w:color w:val="000000"/>
          <w:sz w:val="28"/>
          <w:szCs w:val="28"/>
        </w:rPr>
        <w:t>Помни, что люди с речевой патологией, дееспособны и могут подписывать документы, контракты, голосовать, давать согласие на медицинскую помощь и т. д.</w:t>
      </w:r>
    </w:p>
    <w:p w:rsidR="004B18FE" w:rsidRPr="008E1B35" w:rsidRDefault="004B18FE" w:rsidP="004B18FE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E1B35">
        <w:rPr>
          <w:rFonts w:ascii="Times New Roman" w:hAnsi="Times New Roman"/>
          <w:color w:val="000000"/>
          <w:sz w:val="28"/>
          <w:szCs w:val="28"/>
        </w:rPr>
        <w:t xml:space="preserve">Если это необходимо, можешь записать свое сообщение или предложение на бумаге, предложи своему собеседнику обсудить его с другом или семьей. </w:t>
      </w: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Pr="00C876B7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B18FE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0F9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Реко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мендации по межлич</w:t>
      </w:r>
      <w:r w:rsidRPr="00580F99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ностному взаимодействию </w:t>
      </w:r>
    </w:p>
    <w:p w:rsidR="004B18FE" w:rsidRPr="00580F99" w:rsidRDefault="004B18FE" w:rsidP="004B18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 </w:t>
      </w:r>
      <w:r w:rsidRPr="00580F99">
        <w:rPr>
          <w:rFonts w:ascii="Times New Roman" w:hAnsi="Times New Roman"/>
          <w:b/>
          <w:bCs/>
          <w:color w:val="000000"/>
          <w:sz w:val="28"/>
          <w:szCs w:val="28"/>
        </w:rPr>
        <w:t>людьми 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задержкой психического развития</w:t>
      </w:r>
      <w:r w:rsidRPr="00580F99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4B18FE" w:rsidRDefault="004B18FE" w:rsidP="004B18F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80F99">
        <w:rPr>
          <w:rFonts w:ascii="Times New Roman" w:hAnsi="Times New Roman"/>
          <w:color w:val="000000"/>
          <w:sz w:val="28"/>
          <w:szCs w:val="28"/>
        </w:rPr>
        <w:t>Психические нарушения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F99">
        <w:rPr>
          <w:rFonts w:ascii="Times New Roman" w:hAnsi="Times New Roman"/>
          <w:color w:val="000000"/>
          <w:sz w:val="28"/>
          <w:szCs w:val="28"/>
        </w:rPr>
        <w:t>не то же самое, что проблемы в развитии. Люди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F99">
        <w:rPr>
          <w:rFonts w:ascii="Times New Roman" w:hAnsi="Times New Roman"/>
          <w:color w:val="000000"/>
          <w:sz w:val="28"/>
          <w:szCs w:val="28"/>
        </w:rPr>
        <w:t>психическими проблемами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F99">
        <w:rPr>
          <w:rFonts w:ascii="Times New Roman" w:hAnsi="Times New Roman"/>
          <w:color w:val="000000"/>
          <w:sz w:val="28"/>
          <w:szCs w:val="28"/>
        </w:rPr>
        <w:t>могут испытывать эмоциональные расстройства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F99">
        <w:rPr>
          <w:rFonts w:ascii="Times New Roman" w:hAnsi="Times New Roman"/>
          <w:color w:val="000000"/>
          <w:sz w:val="28"/>
          <w:szCs w:val="28"/>
        </w:rPr>
        <w:t>замешательство, осложняющие их жизнь. У 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F99">
        <w:rPr>
          <w:rFonts w:ascii="Times New Roman" w:hAnsi="Times New Roman"/>
          <w:color w:val="000000"/>
          <w:sz w:val="28"/>
          <w:szCs w:val="28"/>
        </w:rPr>
        <w:t>свой особый и изменчивый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0F99">
        <w:rPr>
          <w:rFonts w:ascii="Times New Roman" w:hAnsi="Times New Roman"/>
          <w:color w:val="000000"/>
          <w:sz w:val="28"/>
          <w:szCs w:val="28"/>
        </w:rPr>
        <w:t>взгляд на мир.</w:t>
      </w:r>
    </w:p>
    <w:p w:rsidR="004B18FE" w:rsidRPr="007F7655" w:rsidRDefault="004B18FE" w:rsidP="004B18F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7655">
        <w:rPr>
          <w:rFonts w:ascii="Times New Roman" w:hAnsi="Times New Roman"/>
          <w:sz w:val="28"/>
          <w:szCs w:val="28"/>
        </w:rPr>
        <w:t>Ровный, выдерж</w:t>
      </w:r>
      <w:r>
        <w:rPr>
          <w:rFonts w:ascii="Times New Roman" w:hAnsi="Times New Roman"/>
          <w:sz w:val="28"/>
          <w:szCs w:val="28"/>
        </w:rPr>
        <w:t>анный тон в разговорах с детьми.</w:t>
      </w:r>
    </w:p>
    <w:p w:rsidR="004B18FE" w:rsidRPr="007F7655" w:rsidRDefault="004B18FE" w:rsidP="004B18F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7655">
        <w:rPr>
          <w:rFonts w:ascii="Times New Roman" w:hAnsi="Times New Roman"/>
          <w:sz w:val="28"/>
          <w:szCs w:val="28"/>
        </w:rPr>
        <w:t xml:space="preserve"> Говорить отчетливо, неторопливо, по возможности не повышая голоса, когда требуется остановить слишком расходившегося ребенка, предотврати</w:t>
      </w:r>
      <w:r>
        <w:rPr>
          <w:rFonts w:ascii="Times New Roman" w:hAnsi="Times New Roman"/>
          <w:sz w:val="28"/>
          <w:szCs w:val="28"/>
        </w:rPr>
        <w:t xml:space="preserve">ть возникающее </w:t>
      </w:r>
      <w:r w:rsidRPr="007F7655">
        <w:rPr>
          <w:rFonts w:ascii="Times New Roman" w:hAnsi="Times New Roman"/>
          <w:sz w:val="28"/>
          <w:szCs w:val="28"/>
        </w:rPr>
        <w:t>столкновение</w:t>
      </w:r>
      <w:r>
        <w:rPr>
          <w:rFonts w:ascii="Times New Roman" w:hAnsi="Times New Roman"/>
          <w:sz w:val="28"/>
          <w:szCs w:val="28"/>
        </w:rPr>
        <w:t>.</w:t>
      </w:r>
    </w:p>
    <w:p w:rsidR="004B18FE" w:rsidRPr="007F7655" w:rsidRDefault="004B18FE" w:rsidP="004B18F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F7B17">
        <w:rPr>
          <w:rFonts w:ascii="Times New Roman" w:hAnsi="Times New Roman"/>
          <w:sz w:val="28"/>
          <w:szCs w:val="28"/>
        </w:rPr>
        <w:t>еобходимо помнить, что злоупотребление повышением голоса нервирует детей, возбуждает возбудимых. </w:t>
      </w:r>
    </w:p>
    <w:p w:rsidR="004B18FE" w:rsidRPr="007F7655" w:rsidRDefault="004B18FE" w:rsidP="004B18F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F7B17">
        <w:rPr>
          <w:rFonts w:ascii="Times New Roman" w:hAnsi="Times New Roman"/>
          <w:sz w:val="28"/>
          <w:szCs w:val="28"/>
        </w:rPr>
        <w:t xml:space="preserve">омните, что </w:t>
      </w:r>
      <w:proofErr w:type="gramStart"/>
      <w:r w:rsidRPr="006F7B17">
        <w:rPr>
          <w:rFonts w:ascii="Times New Roman" w:hAnsi="Times New Roman"/>
          <w:sz w:val="28"/>
          <w:szCs w:val="28"/>
        </w:rPr>
        <w:t>у 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с ЗПР</w:t>
      </w:r>
      <w:r w:rsidRPr="006F7B17">
        <w:rPr>
          <w:rFonts w:ascii="Times New Roman" w:hAnsi="Times New Roman"/>
          <w:sz w:val="28"/>
          <w:szCs w:val="28"/>
        </w:rPr>
        <w:t xml:space="preserve">  часто встречается очень значительная подражательность и что своим общим поведением педагог </w:t>
      </w:r>
      <w:r>
        <w:rPr>
          <w:rFonts w:ascii="Times New Roman" w:hAnsi="Times New Roman"/>
          <w:sz w:val="28"/>
          <w:szCs w:val="28"/>
        </w:rPr>
        <w:t xml:space="preserve">показывает эталон поведения и общения. </w:t>
      </w:r>
    </w:p>
    <w:p w:rsidR="004B18FE" w:rsidRPr="007F7655" w:rsidRDefault="004B18FE" w:rsidP="004B18F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F7B17">
        <w:rPr>
          <w:rFonts w:ascii="Times New Roman" w:hAnsi="Times New Roman"/>
          <w:sz w:val="28"/>
          <w:szCs w:val="28"/>
        </w:rPr>
        <w:t>сегда и во всем умейте до конца доводить начатую с детьми работу, проявляйте насто</w:t>
      </w:r>
      <w:r>
        <w:rPr>
          <w:rFonts w:ascii="Times New Roman" w:hAnsi="Times New Roman"/>
          <w:sz w:val="28"/>
          <w:szCs w:val="28"/>
        </w:rPr>
        <w:t>йчивость.</w:t>
      </w:r>
    </w:p>
    <w:p w:rsidR="004B18FE" w:rsidRPr="007F7655" w:rsidRDefault="004B18FE" w:rsidP="004B18F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7B1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</w:t>
      </w:r>
      <w:r w:rsidRPr="006F7B17">
        <w:rPr>
          <w:rFonts w:ascii="Times New Roman" w:hAnsi="Times New Roman"/>
          <w:sz w:val="28"/>
          <w:szCs w:val="28"/>
        </w:rPr>
        <w:t xml:space="preserve">е говорите при детях об отрицательных или положительных чертах их самих или других детей, о ваших наблюдениях, характеристиках, семейных условиях, наследственности детей и других данных, могущих быть по-своему </w:t>
      </w:r>
      <w:r>
        <w:rPr>
          <w:rFonts w:ascii="Times New Roman" w:hAnsi="Times New Roman"/>
          <w:sz w:val="28"/>
          <w:szCs w:val="28"/>
        </w:rPr>
        <w:t>использованных детьми.</w:t>
      </w:r>
    </w:p>
    <w:p w:rsidR="004B18FE" w:rsidRPr="006861F9" w:rsidRDefault="004B18FE" w:rsidP="004B18FE">
      <w:pPr>
        <w:pStyle w:val="a3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7B1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6F7B17">
        <w:rPr>
          <w:rFonts w:ascii="Times New Roman" w:hAnsi="Times New Roman"/>
          <w:sz w:val="28"/>
          <w:szCs w:val="28"/>
        </w:rPr>
        <w:t xml:space="preserve">облюдайте полное беспристрастное </w:t>
      </w:r>
      <w:r>
        <w:rPr>
          <w:rFonts w:ascii="Times New Roman" w:hAnsi="Times New Roman"/>
          <w:sz w:val="28"/>
          <w:szCs w:val="28"/>
        </w:rPr>
        <w:t>отношение к детям.</w:t>
      </w:r>
    </w:p>
    <w:p w:rsidR="00C94C67" w:rsidRDefault="00C94C67"/>
    <w:sectPr w:rsidR="00C9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746"/>
    <w:multiLevelType w:val="hybridMultilevel"/>
    <w:tmpl w:val="977E3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363CF"/>
    <w:multiLevelType w:val="hybridMultilevel"/>
    <w:tmpl w:val="4F9A15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8CF"/>
    <w:multiLevelType w:val="hybridMultilevel"/>
    <w:tmpl w:val="33D4C3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727"/>
    <w:multiLevelType w:val="hybridMultilevel"/>
    <w:tmpl w:val="7D3496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48A3"/>
    <w:multiLevelType w:val="hybridMultilevel"/>
    <w:tmpl w:val="AEFEB2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EF"/>
    <w:rsid w:val="00402FEF"/>
    <w:rsid w:val="004B18FE"/>
    <w:rsid w:val="00C876B7"/>
    <w:rsid w:val="00C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E793"/>
  <w15:chartTrackingRefBased/>
  <w15:docId w15:val="{09398A8E-DB52-485E-8C3D-7655F740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8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2019-02-11T07:22:00Z</cp:lastPrinted>
  <dcterms:created xsi:type="dcterms:W3CDTF">2019-02-11T07:15:00Z</dcterms:created>
  <dcterms:modified xsi:type="dcterms:W3CDTF">2022-09-29T07:53:00Z</dcterms:modified>
</cp:coreProperties>
</file>